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0"/>
        <w:gridCol w:w="66"/>
        <w:gridCol w:w="2244"/>
        <w:gridCol w:w="2311"/>
        <w:gridCol w:w="3064"/>
        <w:gridCol w:w="142"/>
      </w:tblGrid>
      <w:tr w:rsidR="00D93B13" w:rsidRPr="00274BB1" w:rsidTr="00C06808">
        <w:trPr>
          <w:gridAfter w:val="1"/>
          <w:wAfter w:w="142" w:type="dxa"/>
        </w:trPr>
        <w:tc>
          <w:tcPr>
            <w:tcW w:w="9995" w:type="dxa"/>
            <w:gridSpan w:val="5"/>
            <w:shd w:val="clear" w:color="auto" w:fill="00B0F0"/>
          </w:tcPr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Section A: Síolta Standard and Component</w:t>
            </w:r>
          </w:p>
        </w:tc>
      </w:tr>
      <w:tr w:rsidR="00D93B13" w:rsidRPr="00274BB1" w:rsidTr="00C06808">
        <w:trPr>
          <w:gridAfter w:val="1"/>
          <w:wAfter w:w="142" w:type="dxa"/>
        </w:trPr>
        <w:tc>
          <w:tcPr>
            <w:tcW w:w="9995" w:type="dxa"/>
            <w:gridSpan w:val="5"/>
          </w:tcPr>
          <w:p w:rsidR="00D93B13" w:rsidRPr="00274BB1" w:rsidRDefault="00D93B13" w:rsidP="00C06808">
            <w:pPr>
              <w:spacing w:after="0" w:line="240" w:lineRule="auto"/>
            </w:pPr>
            <w:r w:rsidRPr="00274BB1">
              <w:t>Insert Standard Number and Title:</w:t>
            </w:r>
          </w:p>
          <w:p w:rsidR="00D93B13" w:rsidRPr="00274BB1" w:rsidRDefault="00D93B13" w:rsidP="00C06808">
            <w:pPr>
              <w:spacing w:after="0" w:line="240" w:lineRule="auto"/>
            </w:pPr>
          </w:p>
          <w:p w:rsidR="00D93B13" w:rsidRPr="00274BB1" w:rsidRDefault="00D93B13" w:rsidP="00C06808">
            <w:pPr>
              <w:spacing w:after="0" w:line="240" w:lineRule="auto"/>
              <w:rPr>
                <w:i/>
                <w:iCs/>
              </w:rPr>
            </w:pPr>
            <w:r w:rsidRPr="00274BB1">
              <w:rPr>
                <w:i/>
                <w:iCs/>
              </w:rPr>
              <w:t>Standard 6: Play</w:t>
            </w:r>
          </w:p>
          <w:p w:rsidR="00D93B13" w:rsidRPr="00274BB1" w:rsidRDefault="00D93B13" w:rsidP="00C06808">
            <w:pPr>
              <w:spacing w:after="0" w:line="240" w:lineRule="auto"/>
              <w:rPr>
                <w:i/>
                <w:iCs/>
              </w:rPr>
            </w:pPr>
            <w:r w:rsidRPr="00274BB1">
              <w:rPr>
                <w:i/>
                <w:iCs/>
              </w:rPr>
              <w:t xml:space="preserve">Promoting play requires that each child has ample time to engage freely available and accessible, developmentally appropriate and well-resourced opportunities for exploration, creativity and ‘meaning making’ in the company of other children, with participating adults and alone where appropriate. </w:t>
            </w:r>
          </w:p>
          <w:p w:rsidR="00D93B13" w:rsidRPr="00274BB1" w:rsidRDefault="00D93B13" w:rsidP="00C06808">
            <w:pPr>
              <w:spacing w:after="0" w:line="240" w:lineRule="auto"/>
            </w:pPr>
          </w:p>
        </w:tc>
      </w:tr>
      <w:tr w:rsidR="00D93B13" w:rsidRPr="00274BB1" w:rsidTr="00C06808">
        <w:trPr>
          <w:gridAfter w:val="1"/>
          <w:wAfter w:w="142" w:type="dxa"/>
        </w:trPr>
        <w:tc>
          <w:tcPr>
            <w:tcW w:w="9995" w:type="dxa"/>
            <w:gridSpan w:val="5"/>
          </w:tcPr>
          <w:p w:rsidR="00D93B13" w:rsidRPr="00274BB1" w:rsidRDefault="00D93B13" w:rsidP="00C06808">
            <w:pPr>
              <w:spacing w:after="0" w:line="240" w:lineRule="auto"/>
            </w:pPr>
            <w:r w:rsidRPr="00274BB1">
              <w:t>Insert Component Number and Title:</w:t>
            </w:r>
          </w:p>
          <w:p w:rsidR="00D93B13" w:rsidRPr="00274BB1" w:rsidRDefault="00D93B13" w:rsidP="00C06808">
            <w:pPr>
              <w:spacing w:after="0" w:line="240" w:lineRule="auto"/>
            </w:pPr>
          </w:p>
          <w:p w:rsidR="00D93B13" w:rsidRPr="00274BB1" w:rsidRDefault="00D93B13" w:rsidP="00C06808">
            <w:pPr>
              <w:spacing w:after="0" w:line="240" w:lineRule="auto"/>
              <w:rPr>
                <w:i/>
                <w:iCs/>
              </w:rPr>
            </w:pPr>
            <w:r w:rsidRPr="00274BB1">
              <w:rPr>
                <w:i/>
                <w:iCs/>
              </w:rPr>
              <w:t>Component 6.3</w:t>
            </w:r>
          </w:p>
          <w:p w:rsidR="00D93B13" w:rsidRPr="00274BB1" w:rsidRDefault="00D93B13" w:rsidP="00C06808">
            <w:pPr>
              <w:spacing w:after="0" w:line="240" w:lineRule="auto"/>
              <w:rPr>
                <w:i/>
                <w:iCs/>
              </w:rPr>
            </w:pPr>
            <w:r w:rsidRPr="00274BB1">
              <w:rPr>
                <w:i/>
                <w:iCs/>
              </w:rPr>
              <w:t xml:space="preserve">The opportunities for play/exploration provided for the child mirror her/his stage of development, give the child the freedom to achieve mastery and success, and challenge the child to make the transition to new learning and development. </w:t>
            </w:r>
          </w:p>
          <w:p w:rsidR="00D93B13" w:rsidRPr="00274BB1" w:rsidRDefault="00D93B13" w:rsidP="00C06808">
            <w:pPr>
              <w:spacing w:after="0" w:line="240" w:lineRule="auto"/>
            </w:pPr>
          </w:p>
        </w:tc>
      </w:tr>
      <w:tr w:rsidR="00D93B13" w:rsidRPr="00274BB1" w:rsidTr="00C06808">
        <w:trPr>
          <w:gridAfter w:val="1"/>
          <w:wAfter w:w="142" w:type="dxa"/>
        </w:trPr>
        <w:tc>
          <w:tcPr>
            <w:tcW w:w="9995" w:type="dxa"/>
            <w:gridSpan w:val="5"/>
            <w:shd w:val="clear" w:color="auto" w:fill="00B0F0"/>
          </w:tcPr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Section B: Level of Practice</w:t>
            </w:r>
          </w:p>
        </w:tc>
      </w:tr>
      <w:tr w:rsidR="00D93B13" w:rsidRPr="00274BB1" w:rsidTr="00C06808">
        <w:trPr>
          <w:gridAfter w:val="1"/>
          <w:wAfter w:w="142" w:type="dxa"/>
        </w:trPr>
        <w:tc>
          <w:tcPr>
            <w:tcW w:w="2310" w:type="dxa"/>
          </w:tcPr>
          <w:p w:rsidR="00D93B13" w:rsidRPr="00274BB1" w:rsidRDefault="00D93B13" w:rsidP="00C06808">
            <w:pPr>
              <w:spacing w:after="0" w:line="240" w:lineRule="auto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142875</wp:posOffset>
                      </wp:positionV>
                      <wp:extent cx="171450" cy="180975"/>
                      <wp:effectExtent l="8890" t="7620" r="10160" b="114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F360B" id="Rectangle 4" o:spid="_x0000_s1026" style="position:absolute;margin-left:6pt;margin-top:11.25pt;width:13.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ERHwIAADsEAAAOAAAAZHJzL2Uyb0RvYy54bWysU9uO0zAQfUfiHyy/0yRVSt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"/>
                  </w:pict>
                </mc:Fallback>
              </mc:AlternateContent>
            </w:r>
          </w:p>
          <w:p w:rsidR="00D93B13" w:rsidRPr="00274BB1" w:rsidRDefault="00D93B13" w:rsidP="00C06808">
            <w:pPr>
              <w:spacing w:after="0" w:line="240" w:lineRule="auto"/>
            </w:pPr>
          </w:p>
          <w:p w:rsidR="00D93B13" w:rsidRPr="00274BB1" w:rsidRDefault="00D93B13" w:rsidP="00C06808">
            <w:pPr>
              <w:spacing w:after="0" w:line="240" w:lineRule="auto"/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Level 1</w:t>
            </w:r>
          </w:p>
          <w:p w:rsidR="00D93B13" w:rsidRPr="00274BB1" w:rsidRDefault="00D93B13" w:rsidP="00C06808">
            <w:pPr>
              <w:spacing w:after="0" w:line="240" w:lineRule="auto"/>
            </w:pPr>
            <w:r w:rsidRPr="00274BB1">
              <w:t>No evidence of Quality</w:t>
            </w:r>
          </w:p>
          <w:p w:rsidR="00D93B13" w:rsidRPr="00274BB1" w:rsidRDefault="00D93B13" w:rsidP="00C06808">
            <w:pPr>
              <w:spacing w:after="0" w:line="240" w:lineRule="auto"/>
            </w:pPr>
          </w:p>
        </w:tc>
        <w:tc>
          <w:tcPr>
            <w:tcW w:w="2310" w:type="dxa"/>
            <w:gridSpan w:val="2"/>
          </w:tcPr>
          <w:p w:rsidR="00D93B13" w:rsidRPr="00274BB1" w:rsidRDefault="00D93B13" w:rsidP="00C06808">
            <w:pPr>
              <w:spacing w:after="0" w:line="240" w:lineRule="auto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142875</wp:posOffset>
                      </wp:positionV>
                      <wp:extent cx="180975" cy="180975"/>
                      <wp:effectExtent l="8890" t="7620" r="10160" b="114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EE579" id="Rectangle 3" o:spid="_x0000_s1026" style="position:absolute;margin-left:5.25pt;margin-top:11.25pt;width:14.2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"/>
                  </w:pict>
                </mc:Fallback>
              </mc:AlternateContent>
            </w:r>
          </w:p>
          <w:p w:rsidR="00D93B13" w:rsidRPr="00274BB1" w:rsidRDefault="00D93B13" w:rsidP="00C06808">
            <w:pPr>
              <w:spacing w:after="0" w:line="240" w:lineRule="auto"/>
            </w:pPr>
          </w:p>
          <w:p w:rsidR="00D93B13" w:rsidRPr="00274BB1" w:rsidRDefault="00D93B13" w:rsidP="00C06808">
            <w:pPr>
              <w:spacing w:after="0" w:line="240" w:lineRule="auto"/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Level 2</w:t>
            </w:r>
          </w:p>
          <w:p w:rsidR="00D93B13" w:rsidRPr="00274BB1" w:rsidRDefault="00D93B13" w:rsidP="00C06808">
            <w:pPr>
              <w:spacing w:after="0" w:line="240" w:lineRule="auto"/>
            </w:pPr>
            <w:r w:rsidRPr="00274BB1">
              <w:t>Some evidence of Quality</w:t>
            </w:r>
          </w:p>
        </w:tc>
        <w:tc>
          <w:tcPr>
            <w:tcW w:w="2311" w:type="dxa"/>
          </w:tcPr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142875</wp:posOffset>
                      </wp:positionV>
                      <wp:extent cx="200025" cy="180975"/>
                      <wp:effectExtent l="8890" t="7620" r="10160" b="114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28F4A" id="Rectangle 2" o:spid="_x0000_s1026" style="position:absolute;margin-left:5.25pt;margin-top:11.25pt;width:15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"/>
                  </w:pict>
                </mc:Fallback>
              </mc:AlternateContent>
            </w: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Level 3</w:t>
            </w:r>
          </w:p>
          <w:p w:rsidR="00D93B13" w:rsidRPr="00274BB1" w:rsidRDefault="00D93B13" w:rsidP="00C06808">
            <w:pPr>
              <w:spacing w:after="0" w:line="240" w:lineRule="auto"/>
            </w:pPr>
            <w:r w:rsidRPr="00274BB1">
              <w:t>Significant evidence of Quality but some issues still outstanding</w:t>
            </w:r>
          </w:p>
        </w:tc>
        <w:tc>
          <w:tcPr>
            <w:tcW w:w="3064" w:type="dxa"/>
          </w:tcPr>
          <w:p w:rsidR="00D93B13" w:rsidRPr="00274BB1" w:rsidRDefault="00D93B13" w:rsidP="00C06808">
            <w:pPr>
              <w:spacing w:after="0" w:line="240" w:lineRule="auto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142875</wp:posOffset>
                      </wp:positionV>
                      <wp:extent cx="190500" cy="180975"/>
                      <wp:effectExtent l="8890" t="7620" r="10160" b="1143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B2223" id="Rectangle 1" o:spid="_x0000_s1026" style="position:absolute;margin-left:5.95pt;margin-top:11.2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2IHQIAADs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"/>
                  </w:pict>
                </mc:Fallback>
              </mc:AlternateContent>
            </w:r>
          </w:p>
          <w:p w:rsidR="00D93B13" w:rsidRPr="00274BB1" w:rsidRDefault="00D93B13" w:rsidP="00C06808">
            <w:pPr>
              <w:spacing w:after="0" w:line="240" w:lineRule="auto"/>
            </w:pPr>
          </w:p>
          <w:p w:rsidR="00D93B13" w:rsidRPr="00274BB1" w:rsidRDefault="00D93B13" w:rsidP="00C06808">
            <w:pPr>
              <w:spacing w:after="0" w:line="240" w:lineRule="auto"/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Level 4</w:t>
            </w:r>
          </w:p>
          <w:p w:rsidR="00D93B13" w:rsidRPr="00274BB1" w:rsidRDefault="00D93B13" w:rsidP="00C06808">
            <w:pPr>
              <w:spacing w:after="0" w:line="240" w:lineRule="auto"/>
            </w:pPr>
            <w:r w:rsidRPr="00274BB1">
              <w:t>Comprehensive  evidence of Quality</w:t>
            </w:r>
          </w:p>
        </w:tc>
      </w:tr>
      <w:tr w:rsidR="00D93B13" w:rsidRPr="00274BB1" w:rsidTr="00C06808">
        <w:tc>
          <w:tcPr>
            <w:tcW w:w="2376" w:type="dxa"/>
            <w:gridSpan w:val="2"/>
            <w:shd w:val="clear" w:color="auto" w:fill="00B0F0"/>
          </w:tcPr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Section C:</w:t>
            </w: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Quality Practices</w:t>
            </w: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With regard to the level indicated, please describe practice within your setting</w:t>
            </w: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Section C:</w:t>
            </w: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 xml:space="preserve">Quality Practices </w:t>
            </w:r>
            <w:r w:rsidRPr="00274BB1">
              <w:rPr>
                <w:b/>
                <w:bCs/>
              </w:rPr>
              <w:lastRenderedPageBreak/>
              <w:t>(continued)</w:t>
            </w: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761" w:type="dxa"/>
            <w:gridSpan w:val="4"/>
          </w:tcPr>
          <w:p w:rsidR="003A68F2" w:rsidRDefault="003A68F2" w:rsidP="003A68F2">
            <w:pPr>
              <w:pStyle w:val="style4"/>
              <w:spacing w:before="0" w:beforeAutospacing="0" w:after="0" w:afterAutospacing="0"/>
              <w:rPr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rStyle w:val="style6"/>
                <w:rFonts w:ascii="Arial" w:hAnsi="Arial" w:cs="Arial"/>
                <w:b/>
                <w:bCs/>
                <w:color w:val="111111"/>
                <w:sz w:val="21"/>
                <w:szCs w:val="21"/>
              </w:rPr>
              <w:lastRenderedPageBreak/>
              <w:t xml:space="preserve">Our </w:t>
            </w:r>
            <w:r>
              <w:rPr>
                <w:rStyle w:val="style6"/>
                <w:rFonts w:ascii="Arial" w:hAnsi="Arial" w:cs="Arial"/>
                <w:b/>
                <w:bCs/>
                <w:color w:val="111111"/>
                <w:sz w:val="21"/>
                <w:szCs w:val="21"/>
              </w:rPr>
              <w:t xml:space="preserve"> play based curriculum will </w:t>
            </w:r>
            <w:r>
              <w:rPr>
                <w:rStyle w:val="style6"/>
                <w:rFonts w:ascii="Arial" w:hAnsi="Arial" w:cs="Arial"/>
                <w:b/>
                <w:bCs/>
                <w:color w:val="111111"/>
                <w:sz w:val="21"/>
                <w:szCs w:val="21"/>
              </w:rPr>
              <w:t xml:space="preserve">adopts </w:t>
            </w:r>
            <w:r>
              <w:rPr>
                <w:rStyle w:val="style6"/>
                <w:rFonts w:ascii="Arial" w:hAnsi="Arial" w:cs="Arial"/>
                <w:b/>
                <w:bCs/>
                <w:color w:val="111111"/>
                <w:sz w:val="21"/>
                <w:szCs w:val="21"/>
              </w:rPr>
              <w:t>the following standards:</w:t>
            </w:r>
          </w:p>
          <w:p w:rsidR="003A68F2" w:rsidRDefault="003A68F2" w:rsidP="003A68F2">
            <w:pPr>
              <w:pStyle w:val="style9"/>
              <w:spacing w:before="0" w:beforeAutospacing="0" w:after="0" w:afterAutospacing="0"/>
              <w:rPr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rStyle w:val="style3"/>
                <w:rFonts w:ascii="Arial" w:hAnsi="Arial" w:cs="Arial"/>
                <w:color w:val="111111"/>
                <w:sz w:val="21"/>
                <w:szCs w:val="21"/>
              </w:rPr>
              <w:t>• Ensure each child has opportunities to make choices, is enabled to make decisions, and his/her choices and decisions respected.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br/>
            </w:r>
            <w:r>
              <w:rPr>
                <w:rStyle w:val="style3"/>
                <w:rFonts w:ascii="Arial" w:hAnsi="Arial" w:cs="Arial"/>
                <w:color w:val="111111"/>
                <w:sz w:val="21"/>
                <w:szCs w:val="21"/>
              </w:rPr>
              <w:t>• Make sure that each child has opportunities and is enabled to take the lead, initiate activity, be appropriately independent and is supported to solve problems</w:t>
            </w:r>
            <w:r>
              <w:rPr>
                <w:rStyle w:val="apple-converted-space"/>
                <w:rFonts w:ascii="Arial" w:hAnsi="Arial" w:cs="Arial"/>
                <w:color w:val="111111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br/>
            </w:r>
            <w:r>
              <w:rPr>
                <w:rStyle w:val="style3"/>
                <w:rFonts w:ascii="Arial" w:hAnsi="Arial" w:cs="Arial"/>
                <w:color w:val="111111"/>
                <w:sz w:val="21"/>
                <w:szCs w:val="21"/>
              </w:rPr>
              <w:t>• Allow children to participate actively in the daily routine, in activities, in conversations and in all other appropriate situations, and is considered as a partner by the adult.</w:t>
            </w:r>
            <w:r>
              <w:rPr>
                <w:rStyle w:val="apple-converted-space"/>
                <w:rFonts w:ascii="Arial" w:hAnsi="Arial" w:cs="Arial"/>
                <w:color w:val="111111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br/>
            </w:r>
            <w:r>
              <w:rPr>
                <w:rStyle w:val="style3"/>
                <w:rFonts w:ascii="Arial" w:hAnsi="Arial" w:cs="Arial"/>
                <w:color w:val="111111"/>
                <w:sz w:val="21"/>
                <w:szCs w:val="21"/>
              </w:rPr>
              <w:t>• Ensure that the indoor and outdoor environment provides a range of developmentally appropriate, challenging, diverse, creative and enriching experiences for all children.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br/>
            </w:r>
            <w:r>
              <w:rPr>
                <w:rStyle w:val="style3"/>
                <w:rFonts w:ascii="Arial" w:hAnsi="Arial" w:cs="Arial"/>
                <w:color w:val="111111"/>
                <w:sz w:val="21"/>
                <w:szCs w:val="21"/>
              </w:rPr>
              <w:t>• Ensure each child receives appropriate support to enable him/her to interact positively.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br/>
            </w:r>
            <w:r>
              <w:rPr>
                <w:rStyle w:val="style3"/>
                <w:rFonts w:ascii="Arial" w:hAnsi="Arial" w:cs="Arial"/>
                <w:color w:val="111111"/>
                <w:sz w:val="21"/>
                <w:szCs w:val="21"/>
              </w:rPr>
              <w:t>• Make sure the adult interactive style is focused on process as opposed to outcomes. It is balanced between talking and listening, offers the child a choice of responses and encourages expanded use of the language. It will follow the child’s lead and interests, and challenges the child appropriately.</w:t>
            </w:r>
            <w:r>
              <w:rPr>
                <w:rStyle w:val="apple-converted-space"/>
                <w:rFonts w:ascii="Arial" w:hAnsi="Arial" w:cs="Arial"/>
                <w:color w:val="111111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br/>
            </w:r>
            <w:r>
              <w:rPr>
                <w:rStyle w:val="style3"/>
                <w:rFonts w:ascii="Arial" w:hAnsi="Arial" w:cs="Arial"/>
                <w:color w:val="111111"/>
                <w:sz w:val="21"/>
                <w:szCs w:val="21"/>
              </w:rPr>
              <w:t>• Ensure that opportunities for play and exploration provided for the child mirror her/his stage of development, give the child the freedom to achieve mastery and success, and challenge the child to transition to new learning and development.</w:t>
            </w:r>
            <w:r>
              <w:rPr>
                <w:rStyle w:val="apple-converted-space"/>
                <w:rFonts w:ascii="Arial" w:hAnsi="Arial" w:cs="Arial"/>
                <w:color w:val="111111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br/>
            </w:r>
            <w:r>
              <w:rPr>
                <w:rStyle w:val="style3"/>
                <w:rFonts w:ascii="Arial" w:hAnsi="Arial" w:cs="Arial"/>
                <w:color w:val="111111"/>
                <w:sz w:val="21"/>
                <w:szCs w:val="21"/>
              </w:rPr>
              <w:t>• Planning for the curriculum will be based on the child’s individual profile, which is established through systematic observation and assessment for learning.</w:t>
            </w:r>
          </w:p>
          <w:p w:rsidR="003A68F2" w:rsidRDefault="003A68F2" w:rsidP="003A68F2">
            <w:pPr>
              <w:pStyle w:val="style4"/>
              <w:spacing w:before="0" w:beforeAutospacing="0" w:after="0" w:afterAutospacing="0"/>
              <w:rPr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rStyle w:val="style6"/>
                <w:rFonts w:ascii="Arial" w:hAnsi="Arial" w:cs="Arial"/>
                <w:color w:val="111111"/>
                <w:sz w:val="21"/>
                <w:szCs w:val="21"/>
              </w:rPr>
              <w:t>The curriculum will be reflected in and implemented through the child’s daily routine, spontaneous learning opportunities, structured activities and activities initiated by the child.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br/>
            </w:r>
          </w:p>
          <w:p w:rsidR="003A68F2" w:rsidRDefault="003A68F2" w:rsidP="003A68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rStyle w:val="style3"/>
                <w:rFonts w:ascii="Arial" w:hAnsi="Arial" w:cs="Arial"/>
                <w:color w:val="111111"/>
                <w:sz w:val="21"/>
                <w:szCs w:val="21"/>
              </w:rPr>
              <w:t xml:space="preserve">The daily routine and learning environment </w:t>
            </w:r>
            <w:r>
              <w:rPr>
                <w:rStyle w:val="style3"/>
                <w:rFonts w:ascii="Arial" w:hAnsi="Arial" w:cs="Arial"/>
                <w:color w:val="111111"/>
                <w:sz w:val="21"/>
                <w:szCs w:val="21"/>
              </w:rPr>
              <w:t xml:space="preserve">includes </w:t>
            </w:r>
            <w:r>
              <w:rPr>
                <w:rStyle w:val="style3"/>
                <w:rFonts w:ascii="Arial" w:hAnsi="Arial" w:cs="Arial"/>
                <w:color w:val="111111"/>
                <w:sz w:val="21"/>
                <w:szCs w:val="21"/>
              </w:rPr>
              <w:t>the following: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br/>
            </w:r>
            <w:r>
              <w:rPr>
                <w:rStyle w:val="style3"/>
                <w:rFonts w:ascii="Arial" w:hAnsi="Arial" w:cs="Arial"/>
                <w:color w:val="111111"/>
                <w:sz w:val="21"/>
                <w:szCs w:val="21"/>
              </w:rPr>
              <w:t>• Table Top Activities, including age appropriate puzzles and jig saws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br/>
            </w:r>
            <w:r>
              <w:rPr>
                <w:rStyle w:val="style3"/>
                <w:rFonts w:ascii="Arial" w:hAnsi="Arial" w:cs="Arial"/>
                <w:color w:val="111111"/>
                <w:sz w:val="21"/>
                <w:szCs w:val="21"/>
              </w:rPr>
              <w:t>• Books and seated library area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br/>
            </w:r>
            <w:r>
              <w:rPr>
                <w:rStyle w:val="style3"/>
                <w:rFonts w:ascii="Arial" w:hAnsi="Arial" w:cs="Arial"/>
                <w:color w:val="111111"/>
                <w:sz w:val="21"/>
                <w:szCs w:val="21"/>
              </w:rPr>
              <w:t>• Small World Play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br/>
            </w:r>
            <w:r>
              <w:rPr>
                <w:rStyle w:val="style3"/>
                <w:rFonts w:ascii="Arial" w:hAnsi="Arial" w:cs="Arial"/>
                <w:color w:val="111111"/>
                <w:sz w:val="21"/>
                <w:szCs w:val="21"/>
              </w:rPr>
              <w:t xml:space="preserve">• Role play area , including dress up clothes, kitchen utensils, </w:t>
            </w:r>
            <w:r>
              <w:rPr>
                <w:rStyle w:val="style3"/>
                <w:rFonts w:ascii="Arial" w:hAnsi="Arial" w:cs="Arial"/>
                <w:color w:val="111111"/>
                <w:sz w:val="21"/>
                <w:szCs w:val="21"/>
              </w:rPr>
              <w:lastRenderedPageBreak/>
              <w:t>hairdressing/barber shop, shop area, garage, doctors area,</w:t>
            </w:r>
            <w:r>
              <w:rPr>
                <w:rStyle w:val="apple-converted-space"/>
                <w:rFonts w:ascii="Arial" w:hAnsi="Arial" w:cs="Arial"/>
                <w:color w:val="111111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br/>
            </w:r>
            <w:r>
              <w:rPr>
                <w:rStyle w:val="style3"/>
                <w:rFonts w:ascii="Arial" w:hAnsi="Arial" w:cs="Arial"/>
                <w:color w:val="111111"/>
                <w:sz w:val="21"/>
                <w:szCs w:val="21"/>
              </w:rPr>
              <w:t>• Home Corner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br/>
            </w:r>
            <w:r>
              <w:rPr>
                <w:rStyle w:val="style3"/>
                <w:rFonts w:ascii="Arial" w:hAnsi="Arial" w:cs="Arial"/>
                <w:color w:val="111111"/>
                <w:sz w:val="21"/>
                <w:szCs w:val="21"/>
              </w:rPr>
              <w:t>• Block and Construction Area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br/>
            </w:r>
            <w:r>
              <w:rPr>
                <w:rStyle w:val="style3"/>
                <w:rFonts w:ascii="Arial" w:hAnsi="Arial" w:cs="Arial"/>
                <w:color w:val="111111"/>
                <w:sz w:val="21"/>
                <w:szCs w:val="21"/>
              </w:rPr>
              <w:t>• Wood working bench,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br/>
            </w:r>
            <w:r>
              <w:rPr>
                <w:rStyle w:val="style3"/>
                <w:rFonts w:ascii="Arial" w:hAnsi="Arial" w:cs="Arial"/>
                <w:color w:val="111111"/>
                <w:sz w:val="21"/>
                <w:szCs w:val="21"/>
              </w:rPr>
              <w:t>• Messy play area, including paint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br/>
            </w:r>
            <w:r>
              <w:rPr>
                <w:rStyle w:val="style3"/>
                <w:rFonts w:ascii="Arial" w:hAnsi="Arial" w:cs="Arial"/>
                <w:color w:val="111111"/>
                <w:sz w:val="21"/>
                <w:szCs w:val="21"/>
              </w:rPr>
              <w:t>• Sand and Water</w:t>
            </w:r>
            <w:r>
              <w:rPr>
                <w:rStyle w:val="style3"/>
                <w:rFonts w:ascii="Arial" w:hAnsi="Arial" w:cs="Arial"/>
                <w:color w:val="111111"/>
                <w:sz w:val="21"/>
                <w:szCs w:val="21"/>
              </w:rPr>
              <w:t xml:space="preserve"> outdoor digging area </w:t>
            </w:r>
          </w:p>
          <w:p w:rsidR="003A68F2" w:rsidRDefault="003A68F2" w:rsidP="003A68F2">
            <w:pPr>
              <w:pStyle w:val="NormalWeb"/>
              <w:spacing w:before="0" w:beforeAutospacing="0" w:after="0" w:afterAutospacing="0"/>
              <w:rPr>
                <w:rStyle w:val="style3"/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rStyle w:val="style3"/>
                <w:rFonts w:ascii="Arial" w:hAnsi="Arial" w:cs="Arial"/>
                <w:color w:val="111111"/>
                <w:sz w:val="21"/>
                <w:szCs w:val="21"/>
              </w:rPr>
              <w:t>Clay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br/>
            </w:r>
            <w:r>
              <w:rPr>
                <w:rStyle w:val="style3"/>
                <w:rFonts w:ascii="Arial" w:hAnsi="Arial" w:cs="Arial"/>
                <w:color w:val="111111"/>
                <w:sz w:val="21"/>
                <w:szCs w:val="21"/>
              </w:rPr>
              <w:t>• Art and Crafts Area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br/>
            </w:r>
            <w:r>
              <w:rPr>
                <w:rStyle w:val="style3"/>
                <w:rFonts w:ascii="Arial" w:hAnsi="Arial" w:cs="Arial"/>
                <w:color w:val="111111"/>
                <w:sz w:val="21"/>
                <w:szCs w:val="21"/>
              </w:rPr>
              <w:t>• Music Centre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br/>
            </w:r>
            <w:r>
              <w:rPr>
                <w:rStyle w:val="style3"/>
                <w:rFonts w:ascii="Arial" w:hAnsi="Arial" w:cs="Arial"/>
                <w:color w:val="111111"/>
                <w:sz w:val="21"/>
                <w:szCs w:val="21"/>
              </w:rPr>
              <w:t>• Interest and Discovery Area, including nature table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br/>
            </w:r>
            <w:r>
              <w:rPr>
                <w:rStyle w:val="style3"/>
                <w:rFonts w:ascii="Arial" w:hAnsi="Arial" w:cs="Arial"/>
                <w:color w:val="111111"/>
                <w:sz w:val="21"/>
                <w:szCs w:val="21"/>
              </w:rPr>
              <w:t>• Outdoor Space, including outdoor garden, and large outdoor climbing equipment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br/>
            </w:r>
            <w:r>
              <w:rPr>
                <w:rStyle w:val="style3"/>
                <w:rFonts w:ascii="Arial" w:hAnsi="Arial" w:cs="Arial"/>
                <w:color w:val="111111"/>
                <w:sz w:val="21"/>
                <w:szCs w:val="21"/>
              </w:rPr>
              <w:t>• Indoor PE area, including wide range of PE equipment</w:t>
            </w:r>
          </w:p>
          <w:p w:rsidR="003A68F2" w:rsidRDefault="003A68F2" w:rsidP="003A68F2">
            <w:pPr>
              <w:pStyle w:val="NormalWeb"/>
              <w:spacing w:before="0" w:beforeAutospacing="0" w:after="0" w:afterAutospacing="0"/>
              <w:rPr>
                <w:rStyle w:val="style3"/>
                <w:rFonts w:ascii="Arial" w:hAnsi="Arial" w:cs="Arial"/>
                <w:color w:val="111111"/>
                <w:sz w:val="21"/>
                <w:szCs w:val="21"/>
              </w:rPr>
            </w:pPr>
          </w:p>
          <w:p w:rsidR="003A68F2" w:rsidRDefault="003A68F2" w:rsidP="003A68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rStyle w:val="style3"/>
                <w:rFonts w:ascii="Arial" w:hAnsi="Arial" w:cs="Arial"/>
                <w:color w:val="111111"/>
                <w:sz w:val="21"/>
                <w:szCs w:val="21"/>
              </w:rPr>
              <w:t xml:space="preserve">We place a large value on </w:t>
            </w:r>
            <w:proofErr w:type="spellStart"/>
            <w:r>
              <w:rPr>
                <w:rStyle w:val="style3"/>
                <w:rFonts w:ascii="Arial" w:hAnsi="Arial" w:cs="Arial"/>
                <w:color w:val="111111"/>
                <w:sz w:val="21"/>
                <w:szCs w:val="21"/>
              </w:rPr>
              <w:t>out door</w:t>
            </w:r>
            <w:proofErr w:type="spellEnd"/>
            <w:r>
              <w:rPr>
                <w:rStyle w:val="style3"/>
                <w:rFonts w:ascii="Arial" w:hAnsi="Arial" w:cs="Arial"/>
                <w:color w:val="111111"/>
                <w:sz w:val="21"/>
                <w:szCs w:val="21"/>
              </w:rPr>
              <w:t xml:space="preserve"> activity and all activities are transferrable to the outdoors. </w:t>
            </w:r>
          </w:p>
          <w:p w:rsidR="00D93B13" w:rsidRPr="00274BB1" w:rsidRDefault="00D93B13" w:rsidP="00C06808">
            <w:pPr>
              <w:spacing w:after="0" w:line="240" w:lineRule="auto"/>
            </w:pPr>
          </w:p>
        </w:tc>
      </w:tr>
      <w:tr w:rsidR="00D93B13" w:rsidRPr="00274BB1" w:rsidTr="00C06808">
        <w:tc>
          <w:tcPr>
            <w:tcW w:w="2376" w:type="dxa"/>
            <w:gridSpan w:val="2"/>
            <w:shd w:val="clear" w:color="auto" w:fill="00B0F0"/>
          </w:tcPr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Section D:</w:t>
            </w: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Supporting Documentation</w:t>
            </w: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</w:p>
          <w:p w:rsidR="00D93B13" w:rsidRPr="00274BB1" w:rsidRDefault="00D93B13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Please provide a list of the evidence you plan to attach to support your narrative</w:t>
            </w:r>
          </w:p>
          <w:p w:rsidR="00D93B13" w:rsidRPr="00274BB1" w:rsidRDefault="00D93B13" w:rsidP="00C06808">
            <w:pPr>
              <w:spacing w:after="0" w:line="240" w:lineRule="auto"/>
            </w:pPr>
          </w:p>
          <w:p w:rsidR="00D93B13" w:rsidRPr="00274BB1" w:rsidRDefault="00D93B13" w:rsidP="00C06808">
            <w:pPr>
              <w:spacing w:after="0" w:line="240" w:lineRule="auto"/>
            </w:pPr>
          </w:p>
          <w:p w:rsidR="00D93B13" w:rsidRPr="00274BB1" w:rsidRDefault="00D93B13" w:rsidP="00C06808">
            <w:pPr>
              <w:spacing w:after="0" w:line="240" w:lineRule="auto"/>
            </w:pPr>
          </w:p>
          <w:p w:rsidR="00D93B13" w:rsidRPr="00274BB1" w:rsidRDefault="00D93B13" w:rsidP="00C06808">
            <w:pPr>
              <w:spacing w:after="0" w:line="240" w:lineRule="auto"/>
            </w:pPr>
          </w:p>
          <w:p w:rsidR="00D93B13" w:rsidRPr="00274BB1" w:rsidRDefault="00D93B13" w:rsidP="00C06808">
            <w:pPr>
              <w:spacing w:after="0" w:line="240" w:lineRule="auto"/>
            </w:pPr>
          </w:p>
          <w:p w:rsidR="00D93B13" w:rsidRPr="00274BB1" w:rsidRDefault="00D93B13" w:rsidP="00C06808">
            <w:pPr>
              <w:spacing w:after="0" w:line="240" w:lineRule="auto"/>
            </w:pPr>
          </w:p>
          <w:p w:rsidR="00D93B13" w:rsidRPr="00274BB1" w:rsidRDefault="00D93B13" w:rsidP="00C06808">
            <w:pPr>
              <w:spacing w:after="0" w:line="240" w:lineRule="auto"/>
            </w:pPr>
          </w:p>
          <w:p w:rsidR="00D93B13" w:rsidRPr="00274BB1" w:rsidRDefault="00D93B13" w:rsidP="00C06808">
            <w:pPr>
              <w:spacing w:after="0" w:line="240" w:lineRule="auto"/>
            </w:pPr>
          </w:p>
          <w:p w:rsidR="00D93B13" w:rsidRPr="00274BB1" w:rsidRDefault="00D93B13" w:rsidP="00C06808">
            <w:pPr>
              <w:spacing w:after="0" w:line="240" w:lineRule="auto"/>
            </w:pPr>
          </w:p>
          <w:p w:rsidR="00D93B13" w:rsidRPr="00274BB1" w:rsidRDefault="00D93B13" w:rsidP="00C06808">
            <w:pPr>
              <w:spacing w:after="0" w:line="240" w:lineRule="auto"/>
            </w:pPr>
          </w:p>
          <w:p w:rsidR="00D93B13" w:rsidRPr="00274BB1" w:rsidRDefault="00D93B13" w:rsidP="00C06808">
            <w:pPr>
              <w:spacing w:after="0" w:line="240" w:lineRule="auto"/>
            </w:pPr>
          </w:p>
          <w:p w:rsidR="00D93B13" w:rsidRPr="00274BB1" w:rsidRDefault="00D93B13" w:rsidP="00C06808">
            <w:pPr>
              <w:spacing w:after="0" w:line="240" w:lineRule="auto"/>
            </w:pPr>
          </w:p>
          <w:p w:rsidR="00D93B13" w:rsidRPr="00274BB1" w:rsidRDefault="00D93B13" w:rsidP="00C06808">
            <w:pPr>
              <w:spacing w:after="0" w:line="240" w:lineRule="auto"/>
            </w:pPr>
          </w:p>
          <w:p w:rsidR="00D93B13" w:rsidRPr="00274BB1" w:rsidRDefault="00D93B13" w:rsidP="00C06808">
            <w:pPr>
              <w:spacing w:after="0" w:line="240" w:lineRule="auto"/>
            </w:pPr>
          </w:p>
          <w:p w:rsidR="00D93B13" w:rsidRPr="00274BB1" w:rsidRDefault="00D93B13" w:rsidP="00C06808">
            <w:pPr>
              <w:spacing w:after="0" w:line="240" w:lineRule="auto"/>
            </w:pPr>
          </w:p>
          <w:p w:rsidR="00D93B13" w:rsidRPr="00274BB1" w:rsidRDefault="00D93B13" w:rsidP="00C06808">
            <w:pPr>
              <w:spacing w:after="0" w:line="240" w:lineRule="auto"/>
            </w:pPr>
          </w:p>
          <w:p w:rsidR="00D93B13" w:rsidRPr="00274BB1" w:rsidRDefault="00D93B13" w:rsidP="00C06808">
            <w:pPr>
              <w:spacing w:after="0" w:line="240" w:lineRule="auto"/>
            </w:pPr>
          </w:p>
        </w:tc>
        <w:tc>
          <w:tcPr>
            <w:tcW w:w="7761" w:type="dxa"/>
            <w:gridSpan w:val="4"/>
          </w:tcPr>
          <w:p w:rsidR="003A68F2" w:rsidRDefault="003A68F2" w:rsidP="00C06808">
            <w:pPr>
              <w:spacing w:after="0" w:line="240" w:lineRule="auto"/>
            </w:pPr>
            <w:r>
              <w:t>Photos</w:t>
            </w:r>
          </w:p>
          <w:p w:rsidR="003A68F2" w:rsidRDefault="003A68F2" w:rsidP="00C06808">
            <w:pPr>
              <w:spacing w:after="0" w:line="240" w:lineRule="auto"/>
            </w:pPr>
          </w:p>
          <w:p w:rsidR="003A68F2" w:rsidRDefault="003A68F2" w:rsidP="00C06808">
            <w:pPr>
              <w:spacing w:after="0" w:line="240" w:lineRule="auto"/>
            </w:pPr>
            <w:r>
              <w:t xml:space="preserve">Ulla </w:t>
            </w:r>
            <w:proofErr w:type="spellStart"/>
            <w:r>
              <w:t>Beag</w:t>
            </w:r>
            <w:proofErr w:type="spellEnd"/>
            <w:r>
              <w:t xml:space="preserve"> curriculum </w:t>
            </w:r>
          </w:p>
          <w:p w:rsidR="003A68F2" w:rsidRPr="00274BB1" w:rsidRDefault="003A68F2" w:rsidP="00C06808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B6718C" w:rsidRDefault="003A68F2"/>
    <w:sectPr w:rsidR="00B67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611BB"/>
    <w:multiLevelType w:val="hybridMultilevel"/>
    <w:tmpl w:val="EF9832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13"/>
    <w:rsid w:val="003A68F2"/>
    <w:rsid w:val="005C364D"/>
    <w:rsid w:val="00AB4039"/>
    <w:rsid w:val="00D9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E64B"/>
  <w15:docId w15:val="{7A36909C-C539-45B7-9A74-46B9B675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3B13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rsid w:val="003A68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customStyle="1" w:styleId="style6">
    <w:name w:val="style6"/>
    <w:basedOn w:val="DefaultParagraphFont"/>
    <w:rsid w:val="003A68F2"/>
  </w:style>
  <w:style w:type="paragraph" w:customStyle="1" w:styleId="style9">
    <w:name w:val="style9"/>
    <w:basedOn w:val="Normal"/>
    <w:rsid w:val="003A68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customStyle="1" w:styleId="style3">
    <w:name w:val="style3"/>
    <w:basedOn w:val="DefaultParagraphFont"/>
    <w:rsid w:val="003A68F2"/>
  </w:style>
  <w:style w:type="character" w:customStyle="1" w:styleId="apple-converted-space">
    <w:name w:val="apple-converted-space"/>
    <w:basedOn w:val="DefaultParagraphFont"/>
    <w:rsid w:val="003A68F2"/>
  </w:style>
  <w:style w:type="paragraph" w:styleId="NormalWeb">
    <w:name w:val="Normal (Web)"/>
    <w:basedOn w:val="Normal"/>
    <w:uiPriority w:val="99"/>
    <w:semiHidden/>
    <w:unhideWhenUsed/>
    <w:rsid w:val="003A68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0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Early Childhood Ireland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Tuite</dc:creator>
  <cp:lastModifiedBy>DENISE SHERIDAN</cp:lastModifiedBy>
  <cp:revision>2</cp:revision>
  <dcterms:created xsi:type="dcterms:W3CDTF">2017-01-23T11:10:00Z</dcterms:created>
  <dcterms:modified xsi:type="dcterms:W3CDTF">2017-01-23T11:10:00Z</dcterms:modified>
</cp:coreProperties>
</file>