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A5" w:rsidRDefault="004A3FA5" w:rsidP="004A3FA5"/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2"/>
        <w:gridCol w:w="67"/>
        <w:gridCol w:w="2276"/>
        <w:gridCol w:w="2344"/>
        <w:gridCol w:w="3108"/>
      </w:tblGrid>
      <w:tr w:rsidR="004A3FA5" w:rsidRPr="00274BB1" w:rsidTr="00C06808">
        <w:tc>
          <w:tcPr>
            <w:tcW w:w="9995" w:type="dxa"/>
            <w:gridSpan w:val="5"/>
            <w:shd w:val="clear" w:color="auto" w:fill="00B0F0"/>
          </w:tcPr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A: Síolta Standard and Component</w:t>
            </w:r>
          </w:p>
        </w:tc>
      </w:tr>
      <w:tr w:rsidR="004A3FA5" w:rsidRPr="00274BB1" w:rsidTr="00C06808">
        <w:tc>
          <w:tcPr>
            <w:tcW w:w="9995" w:type="dxa"/>
            <w:gridSpan w:val="5"/>
          </w:tcPr>
          <w:p w:rsidR="004A3FA5" w:rsidRPr="00274BB1" w:rsidRDefault="004A3FA5" w:rsidP="00C06808">
            <w:pPr>
              <w:spacing w:after="0" w:line="240" w:lineRule="auto"/>
            </w:pPr>
            <w:r w:rsidRPr="00274BB1">
              <w:t>Insert Standard Number and Title:</w:t>
            </w: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>Standard 6: Play</w:t>
            </w:r>
          </w:p>
          <w:p w:rsidR="004A3FA5" w:rsidRPr="00274BB1" w:rsidRDefault="004A3FA5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 xml:space="preserve">Promoting play requires that each child has ample time to engage freely available and accessible, developmentally appropriate and well-resourced opportunities for exploration, creativity and ‘meaning making’ in the company of other children, with participating adults and alone where appropriate. </w:t>
            </w:r>
          </w:p>
          <w:p w:rsidR="004A3FA5" w:rsidRPr="00274BB1" w:rsidRDefault="004A3FA5" w:rsidP="00C06808">
            <w:pPr>
              <w:spacing w:after="0" w:line="240" w:lineRule="auto"/>
            </w:pPr>
          </w:p>
        </w:tc>
      </w:tr>
      <w:tr w:rsidR="004A3FA5" w:rsidRPr="00274BB1" w:rsidTr="00C06808">
        <w:tc>
          <w:tcPr>
            <w:tcW w:w="9995" w:type="dxa"/>
            <w:gridSpan w:val="5"/>
          </w:tcPr>
          <w:p w:rsidR="004A3FA5" w:rsidRPr="00274BB1" w:rsidRDefault="004A3FA5" w:rsidP="00C06808">
            <w:pPr>
              <w:spacing w:after="0" w:line="240" w:lineRule="auto"/>
            </w:pPr>
            <w:r w:rsidRPr="00274BB1">
              <w:t>Insert Component Number and Title:</w:t>
            </w: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>Component 6.2</w:t>
            </w:r>
          </w:p>
          <w:p w:rsidR="004A3FA5" w:rsidRPr="00274BB1" w:rsidRDefault="004A3FA5" w:rsidP="00C06808">
            <w:pPr>
              <w:spacing w:after="0" w:line="240" w:lineRule="auto"/>
              <w:rPr>
                <w:i/>
                <w:iCs/>
              </w:rPr>
            </w:pPr>
            <w:r w:rsidRPr="00274BB1">
              <w:rPr>
                <w:i/>
                <w:iCs/>
              </w:rPr>
              <w:t>When the child is engaged in play/exploration, the equipment and materials provided are freely available and easily accessible to him/her.</w:t>
            </w:r>
          </w:p>
          <w:p w:rsidR="004A3FA5" w:rsidRPr="00274BB1" w:rsidRDefault="004A3FA5" w:rsidP="00C06808">
            <w:pPr>
              <w:spacing w:after="0" w:line="240" w:lineRule="auto"/>
            </w:pPr>
          </w:p>
        </w:tc>
      </w:tr>
      <w:tr w:rsidR="004A3FA5" w:rsidRPr="00274BB1" w:rsidTr="00C06808">
        <w:tc>
          <w:tcPr>
            <w:tcW w:w="9995" w:type="dxa"/>
            <w:gridSpan w:val="5"/>
            <w:shd w:val="clear" w:color="auto" w:fill="00B0F0"/>
          </w:tcPr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B: Level of Practice</w:t>
            </w:r>
          </w:p>
        </w:tc>
      </w:tr>
      <w:tr w:rsidR="00A854B1" w:rsidRPr="00274BB1" w:rsidTr="00C06808">
        <w:tc>
          <w:tcPr>
            <w:tcW w:w="2310" w:type="dxa"/>
          </w:tcPr>
          <w:p w:rsidR="004A3FA5" w:rsidRPr="00274BB1" w:rsidRDefault="004A3FA5" w:rsidP="00C06808">
            <w:pPr>
              <w:spacing w:after="0" w:line="24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142875</wp:posOffset>
                      </wp:positionV>
                      <wp:extent cx="171450" cy="180975"/>
                      <wp:effectExtent l="8890" t="7620" r="1016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EAE7B" id="Rectangle 4" o:spid="_x0000_s1026" style="position:absolute;margin-left:6pt;margin-top:11.25pt;width:13.5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ERHwIAADs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"/>
                  </w:pict>
                </mc:Fallback>
              </mc:AlternateContent>
            </w: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1</w:t>
            </w:r>
          </w:p>
          <w:p w:rsidR="004A3FA5" w:rsidRPr="00274BB1" w:rsidRDefault="004A3FA5" w:rsidP="00C06808">
            <w:pPr>
              <w:spacing w:after="0" w:line="240" w:lineRule="auto"/>
            </w:pPr>
            <w:r w:rsidRPr="00274BB1">
              <w:t>No evidence of Quality</w:t>
            </w:r>
          </w:p>
          <w:p w:rsidR="004A3FA5" w:rsidRPr="00274BB1" w:rsidRDefault="004A3FA5" w:rsidP="00C06808">
            <w:pPr>
              <w:spacing w:after="0" w:line="240" w:lineRule="auto"/>
            </w:pPr>
          </w:p>
        </w:tc>
        <w:tc>
          <w:tcPr>
            <w:tcW w:w="2310" w:type="dxa"/>
            <w:gridSpan w:val="2"/>
          </w:tcPr>
          <w:p w:rsidR="004A3FA5" w:rsidRPr="00274BB1" w:rsidRDefault="004A3FA5" w:rsidP="00C06808">
            <w:pPr>
              <w:spacing w:after="0" w:line="24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142875</wp:posOffset>
                      </wp:positionV>
                      <wp:extent cx="180975" cy="180975"/>
                      <wp:effectExtent l="8890" t="7620" r="10160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26B1D" id="Rectangle 3" o:spid="_x0000_s1026" style="position:absolute;margin-left:5.25pt;margin-top:11.25pt;width:14.25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"/>
                  </w:pict>
                </mc:Fallback>
              </mc:AlternateContent>
            </w: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2</w:t>
            </w:r>
          </w:p>
          <w:p w:rsidR="004A3FA5" w:rsidRPr="00274BB1" w:rsidRDefault="004A3FA5" w:rsidP="00C06808">
            <w:pPr>
              <w:spacing w:after="0" w:line="240" w:lineRule="auto"/>
            </w:pPr>
            <w:r w:rsidRPr="00274BB1">
              <w:t>Some evidence of Quality</w:t>
            </w:r>
          </w:p>
        </w:tc>
        <w:tc>
          <w:tcPr>
            <w:tcW w:w="2311" w:type="dxa"/>
          </w:tcPr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142875</wp:posOffset>
                      </wp:positionV>
                      <wp:extent cx="200025" cy="180975"/>
                      <wp:effectExtent l="8890" t="7620" r="1016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12C85" id="Rectangle 2" o:spid="_x0000_s1026" style="position:absolute;margin-left:5.25pt;margin-top:11.25pt;width:15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8BHAIAADs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"/>
                  </w:pict>
                </mc:Fallback>
              </mc:AlternateContent>
            </w: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3</w:t>
            </w:r>
          </w:p>
          <w:p w:rsidR="004A3FA5" w:rsidRPr="00274BB1" w:rsidRDefault="004A3FA5" w:rsidP="00C06808">
            <w:pPr>
              <w:spacing w:after="0" w:line="240" w:lineRule="auto"/>
            </w:pPr>
            <w:r w:rsidRPr="00274BB1">
              <w:t>Significant evidence of Quality but some issues still outstanding</w:t>
            </w:r>
          </w:p>
        </w:tc>
        <w:tc>
          <w:tcPr>
            <w:tcW w:w="3064" w:type="dxa"/>
          </w:tcPr>
          <w:p w:rsidR="004A3FA5" w:rsidRPr="00274BB1" w:rsidRDefault="004A3FA5" w:rsidP="00C06808">
            <w:pPr>
              <w:spacing w:after="0" w:line="240" w:lineRule="auto"/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71119</wp:posOffset>
                      </wp:positionH>
                      <wp:positionV relativeFrom="paragraph">
                        <wp:posOffset>144780</wp:posOffset>
                      </wp:positionV>
                      <wp:extent cx="619125" cy="2952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24BC" w:rsidRDefault="005124BC" w:rsidP="005124B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5.6pt;margin-top:11.4pt;width:48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">
                      <v:textbox>
                        <w:txbxContent>
                          <w:p w:rsidR="005124BC" w:rsidRDefault="005124BC" w:rsidP="005124B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Level 4</w:t>
            </w:r>
          </w:p>
          <w:p w:rsidR="004A3FA5" w:rsidRPr="00274BB1" w:rsidRDefault="004A3FA5" w:rsidP="00C06808">
            <w:pPr>
              <w:spacing w:after="0" w:line="240" w:lineRule="auto"/>
            </w:pPr>
            <w:r w:rsidRPr="00274BB1">
              <w:t>Comprehensive  evidence of Quality</w:t>
            </w:r>
          </w:p>
        </w:tc>
      </w:tr>
      <w:tr w:rsidR="00A854B1" w:rsidRPr="00274BB1" w:rsidTr="00C06808">
        <w:tc>
          <w:tcPr>
            <w:tcW w:w="2376" w:type="dxa"/>
            <w:gridSpan w:val="2"/>
            <w:shd w:val="clear" w:color="auto" w:fill="00B0F0"/>
          </w:tcPr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C:</w:t>
            </w: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Quality Practices</w:t>
            </w: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With regard to the level indicated, please describe practice within your setting</w:t>
            </w: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lastRenderedPageBreak/>
              <w:t>Section C:</w:t>
            </w:r>
            <w:r w:rsidR="00A854B1">
              <w:rPr>
                <w:noProof/>
                <w:lang w:eastAsia="en-IE"/>
              </w:rPr>
              <w:t xml:space="preserve"> </w:t>
            </w: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Quality Practices (continued)</w:t>
            </w: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7619" w:type="dxa"/>
            <w:gridSpan w:val="3"/>
          </w:tcPr>
          <w:p w:rsidR="004A3FA5" w:rsidRDefault="005124BC" w:rsidP="00C06808">
            <w:pPr>
              <w:spacing w:after="0" w:line="240" w:lineRule="auto"/>
            </w:pPr>
            <w:r>
              <w:lastRenderedPageBreak/>
              <w:t xml:space="preserve">Photos of room layouts ; toys etc. </w:t>
            </w:r>
          </w:p>
          <w:p w:rsidR="00A854B1" w:rsidRDefault="00A854B1" w:rsidP="00C06808">
            <w:pPr>
              <w:spacing w:after="0" w:line="240" w:lineRule="auto"/>
            </w:pPr>
          </w:p>
          <w:p w:rsidR="00A854B1" w:rsidRDefault="00A854B1" w:rsidP="00A854B1">
            <w:pPr>
              <w:pStyle w:val="ListParagraph"/>
            </w:pPr>
            <w:r>
              <w:t xml:space="preserve">In following the Aistear curriculum we are supporting also the </w:t>
            </w:r>
            <w:proofErr w:type="spellStart"/>
            <w:r>
              <w:t>pedadogcial</w:t>
            </w:r>
            <w:proofErr w:type="spellEnd"/>
            <w:r>
              <w:t xml:space="preserve"> teachings of Maria Montessori - </w:t>
            </w:r>
            <w:r>
              <w:t xml:space="preserve">  focusing on pl</w:t>
            </w:r>
            <w:r w:rsidR="00CC5ABE">
              <w:t xml:space="preserve">ay and child </w:t>
            </w:r>
            <w:proofErr w:type="spellStart"/>
            <w:r w:rsidR="00CC5ABE">
              <w:t>centered</w:t>
            </w:r>
            <w:proofErr w:type="spellEnd"/>
            <w:r w:rsidR="00CC5ABE">
              <w:t xml:space="preserve"> approach. </w:t>
            </w:r>
            <w:r>
              <w:t xml:space="preserve">Maria Montessori believed children learnt from within and designed an environment to support this. Aistear  highlights play as the learning model or vehicle for </w:t>
            </w:r>
            <w:proofErr w:type="spellStart"/>
            <w:r>
              <w:t>childrens</w:t>
            </w:r>
            <w:proofErr w:type="spellEnd"/>
            <w:r>
              <w:t xml:space="preserve"> learning and this runs throughout the four themes of </w:t>
            </w:r>
            <w:proofErr w:type="spellStart"/>
            <w:r>
              <w:t>Well being</w:t>
            </w:r>
            <w:proofErr w:type="spellEnd"/>
            <w:r>
              <w:t xml:space="preserve">; communication; Exploring and thinking and Identity and belonging. </w:t>
            </w:r>
          </w:p>
          <w:p w:rsidR="00CC5ABE" w:rsidRDefault="00CC5ABE" w:rsidP="00CC5ABE">
            <w:pPr>
              <w:pStyle w:val="ListParagraph"/>
            </w:pPr>
            <w:r>
              <w:t xml:space="preserve">The Steiner model highlights the value of the outdoor environment on imaginative and creative play for the child and the “set up “ and “materials “  are nature around the child which we support and promote with our large outdoor areas. </w:t>
            </w:r>
            <w:proofErr w:type="spellStart"/>
            <w:r>
              <w:t>Malaguzzi</w:t>
            </w:r>
            <w:proofErr w:type="spellEnd"/>
            <w:r>
              <w:t xml:space="preserve"> (1920 – 1994)</w:t>
            </w:r>
            <w:r>
              <w:t xml:space="preserve">developed the </w:t>
            </w:r>
            <w:r>
              <w:t xml:space="preserve">Reggio </w:t>
            </w:r>
            <w:proofErr w:type="spellStart"/>
            <w:r>
              <w:t>emilia</w:t>
            </w:r>
            <w:proofErr w:type="spellEnd"/>
            <w:r>
              <w:t xml:space="preserve"> approach </w:t>
            </w:r>
            <w:r>
              <w:t xml:space="preserve"> –</w:t>
            </w:r>
            <w:r>
              <w:t>s</w:t>
            </w:r>
            <w:r>
              <w:t xml:space="preserve">upportive and enriching environment based on the interests of the children through a self - guiding curriculum. </w:t>
            </w:r>
            <w:proofErr w:type="spellStart"/>
            <w:r>
              <w:t>Malaguzzi</w:t>
            </w:r>
            <w:proofErr w:type="spellEnd"/>
            <w:r>
              <w:t xml:space="preserve"> defines the environment of the 3</w:t>
            </w:r>
            <w:r w:rsidRPr="00CC5ABE">
              <w:rPr>
                <w:vertAlign w:val="superscript"/>
              </w:rPr>
              <w:t>rd</w:t>
            </w:r>
            <w:r>
              <w:t xml:space="preserve"> educator – while Montessori and Steiner both emphasised this within their curricula </w:t>
            </w:r>
            <w:proofErr w:type="spellStart"/>
            <w:r>
              <w:t>Malaguzzi</w:t>
            </w:r>
            <w:proofErr w:type="spellEnd"/>
            <w:r>
              <w:t xml:space="preserve"> confirmed this. </w:t>
            </w:r>
            <w:bookmarkStart w:id="0" w:name="_GoBack"/>
            <w:bookmarkEnd w:id="0"/>
          </w:p>
          <w:p w:rsidR="00A854B1" w:rsidRDefault="00A854B1" w:rsidP="00A854B1">
            <w:pPr>
              <w:pStyle w:val="ListParagraph"/>
            </w:pPr>
          </w:p>
          <w:p w:rsidR="00A854B1" w:rsidRDefault="00A854B1" w:rsidP="00C06808">
            <w:pPr>
              <w:spacing w:after="0" w:line="240" w:lineRule="auto"/>
            </w:pPr>
          </w:p>
          <w:p w:rsidR="005124BC" w:rsidRDefault="005124BC" w:rsidP="00C06808">
            <w:pPr>
              <w:spacing w:after="0" w:line="240" w:lineRule="auto"/>
            </w:pPr>
          </w:p>
          <w:p w:rsidR="005124BC" w:rsidRDefault="005124BC" w:rsidP="00C06808">
            <w:pPr>
              <w:spacing w:after="0" w:line="240" w:lineRule="auto"/>
            </w:pPr>
          </w:p>
          <w:p w:rsidR="00A854B1" w:rsidRDefault="00A854B1" w:rsidP="00C06808">
            <w:pPr>
              <w:spacing w:after="0" w:line="240" w:lineRule="auto"/>
            </w:pPr>
          </w:p>
          <w:p w:rsidR="00A854B1" w:rsidRDefault="00A854B1" w:rsidP="00C06808">
            <w:pPr>
              <w:spacing w:after="0" w:line="240" w:lineRule="auto"/>
            </w:pPr>
          </w:p>
          <w:p w:rsidR="00A854B1" w:rsidRDefault="00A854B1" w:rsidP="00C06808">
            <w:pPr>
              <w:spacing w:after="0" w:line="240" w:lineRule="auto"/>
            </w:pPr>
          </w:p>
          <w:p w:rsidR="00A854B1" w:rsidRDefault="00A854B1" w:rsidP="00C06808">
            <w:pPr>
              <w:spacing w:after="0" w:line="240" w:lineRule="auto"/>
            </w:pPr>
          </w:p>
          <w:p w:rsidR="00A854B1" w:rsidRDefault="00A854B1" w:rsidP="00C06808">
            <w:pPr>
              <w:spacing w:after="0" w:line="240" w:lineRule="auto"/>
            </w:pPr>
          </w:p>
          <w:p w:rsidR="00A854B1" w:rsidRDefault="00A854B1" w:rsidP="00C06808">
            <w:pPr>
              <w:spacing w:after="0" w:line="240" w:lineRule="auto"/>
            </w:pPr>
          </w:p>
          <w:p w:rsidR="00A854B1" w:rsidRDefault="00A854B1" w:rsidP="00C06808">
            <w:pPr>
              <w:spacing w:after="0" w:line="240" w:lineRule="auto"/>
            </w:pPr>
          </w:p>
          <w:p w:rsidR="00A854B1" w:rsidRPr="00274BB1" w:rsidRDefault="00A854B1" w:rsidP="00C06808">
            <w:pPr>
              <w:spacing w:after="0" w:line="240" w:lineRule="auto"/>
            </w:pPr>
          </w:p>
        </w:tc>
      </w:tr>
      <w:tr w:rsidR="00A854B1" w:rsidRPr="00274BB1" w:rsidTr="00C06808">
        <w:tc>
          <w:tcPr>
            <w:tcW w:w="2376" w:type="dxa"/>
            <w:gridSpan w:val="2"/>
            <w:shd w:val="clear" w:color="auto" w:fill="00B0F0"/>
          </w:tcPr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Section D:</w:t>
            </w: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Supporting Documentation</w:t>
            </w: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</w:p>
          <w:p w:rsidR="004A3FA5" w:rsidRPr="00274BB1" w:rsidRDefault="004A3FA5" w:rsidP="00C06808">
            <w:pPr>
              <w:spacing w:after="0" w:line="240" w:lineRule="auto"/>
              <w:rPr>
                <w:b/>
                <w:bCs/>
              </w:rPr>
            </w:pPr>
            <w:r w:rsidRPr="00274BB1">
              <w:rPr>
                <w:b/>
                <w:bCs/>
              </w:rPr>
              <w:t>Please provide a list of the evidence you plan to attach to support your narrative</w:t>
            </w: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  <w:p w:rsidR="004A3FA5" w:rsidRPr="00274BB1" w:rsidRDefault="004A3FA5" w:rsidP="00C06808">
            <w:pPr>
              <w:spacing w:after="0" w:line="240" w:lineRule="auto"/>
            </w:pPr>
          </w:p>
        </w:tc>
        <w:tc>
          <w:tcPr>
            <w:tcW w:w="7619" w:type="dxa"/>
            <w:gridSpan w:val="3"/>
          </w:tcPr>
          <w:p w:rsidR="004A3FA5" w:rsidRPr="00274BB1" w:rsidRDefault="00A854B1" w:rsidP="00C06808">
            <w:pPr>
              <w:spacing w:after="0" w:line="240" w:lineRule="auto"/>
            </w:pPr>
            <w:r>
              <w:rPr>
                <w:noProof/>
                <w:lang w:eastAsia="en-IE"/>
              </w:rPr>
              <w:drawing>
                <wp:inline distT="0" distB="0" distL="0" distR="0" wp14:anchorId="3D1452A9" wp14:editId="4FB3E015">
                  <wp:extent cx="1587810" cy="952500"/>
                  <wp:effectExtent l="0" t="0" r="0" b="0"/>
                  <wp:docPr id="10" name="Picture 10" descr="C:\Users\DENISE\AppData\Local\Microsoft\Windows\INetCacheContent.Word\20160721_110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NISE\AppData\Local\Microsoft\Windows\INetCacheContent.Word\20160721_110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416" cy="954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IE"/>
              </w:rPr>
              <w:drawing>
                <wp:inline distT="0" distB="0" distL="0" distR="0" wp14:anchorId="0785DEF8" wp14:editId="35C781B2">
                  <wp:extent cx="1771650" cy="1062782"/>
                  <wp:effectExtent l="0" t="0" r="0" b="4445"/>
                  <wp:docPr id="9" name="Picture 9" descr="C:\Users\DENISE\AppData\Local\Microsoft\Windows\INetCacheContent.Word\20160927_112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NISE\AppData\Local\Microsoft\Windows\INetCacheContent.Word\20160927_112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85" cy="106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IE"/>
              </w:rPr>
              <w:drawing>
                <wp:inline distT="0" distB="0" distL="0" distR="0" wp14:anchorId="09B16151" wp14:editId="74EF21C3">
                  <wp:extent cx="1743075" cy="1045640"/>
                  <wp:effectExtent l="0" t="0" r="0" b="2540"/>
                  <wp:docPr id="8" name="Picture 8" descr="C:\Users\DENISE\AppData\Local\Microsoft\Windows\INetCacheContent.Word\20160930_112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NISE\AppData\Local\Microsoft\Windows\INetCacheContent.Word\20160930_112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909" cy="104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IE"/>
              </w:rPr>
              <w:drawing>
                <wp:inline distT="0" distB="0" distL="0" distR="0" wp14:anchorId="739BC23D" wp14:editId="3977A34F">
                  <wp:extent cx="1521413" cy="912669"/>
                  <wp:effectExtent l="0" t="0" r="3175" b="1905"/>
                  <wp:docPr id="6" name="Picture 6" descr="C:\Users\DENISE\AppData\Local\Microsoft\Windows\INetCacheContent.Word\20160927_111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ISE\AppData\Local\Microsoft\Windows\INetCacheContent.Word\20160927_111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13" cy="91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IE"/>
              </w:rPr>
              <w:drawing>
                <wp:inline distT="0" distB="0" distL="0" distR="0" wp14:anchorId="41FBE724" wp14:editId="77DF3108">
                  <wp:extent cx="1276350" cy="765660"/>
                  <wp:effectExtent l="0" t="0" r="0" b="0"/>
                  <wp:docPr id="7" name="Picture 7" descr="C:\Users\DENISE\AppData\Local\Microsoft\Windows\INetCacheContent.Word\20160927_111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ISE\AppData\Local\Microsoft\Windows\INetCacheContent.Word\20160927_111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1" cy="76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18C" w:rsidRDefault="006A5E86"/>
    <w:sectPr w:rsidR="00B67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75B"/>
    <w:multiLevelType w:val="hybridMultilevel"/>
    <w:tmpl w:val="99DE78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A5"/>
    <w:rsid w:val="004A3FA5"/>
    <w:rsid w:val="005124BC"/>
    <w:rsid w:val="005C364D"/>
    <w:rsid w:val="006A5E86"/>
    <w:rsid w:val="00A854B1"/>
    <w:rsid w:val="00AB4039"/>
    <w:rsid w:val="00C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90A0"/>
  <w15:docId w15:val="{62462E8E-A487-4AF8-AD7E-FE81CDC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3FA5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4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Early Childhood Ireland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Tuite</dc:creator>
  <cp:lastModifiedBy>DENISE SHERIDAN</cp:lastModifiedBy>
  <cp:revision>2</cp:revision>
  <cp:lastPrinted>2017-01-23T11:05:00Z</cp:lastPrinted>
  <dcterms:created xsi:type="dcterms:W3CDTF">2017-01-23T11:06:00Z</dcterms:created>
  <dcterms:modified xsi:type="dcterms:W3CDTF">2017-01-23T11:06:00Z</dcterms:modified>
</cp:coreProperties>
</file>