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66"/>
        <w:gridCol w:w="2244"/>
        <w:gridCol w:w="2311"/>
        <w:gridCol w:w="3064"/>
      </w:tblGrid>
      <w:tr w:rsidR="00D83D5C" w:rsidRPr="00274BB1" w:rsidTr="00C06808">
        <w:tc>
          <w:tcPr>
            <w:tcW w:w="9995" w:type="dxa"/>
            <w:gridSpan w:val="5"/>
            <w:shd w:val="clear" w:color="auto" w:fill="00B0F0"/>
          </w:tcPr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A: Síolta Standard and Component</w:t>
            </w:r>
          </w:p>
        </w:tc>
      </w:tr>
      <w:tr w:rsidR="00D83D5C" w:rsidRPr="00274BB1" w:rsidTr="00C06808">
        <w:tc>
          <w:tcPr>
            <w:tcW w:w="9995" w:type="dxa"/>
            <w:gridSpan w:val="5"/>
          </w:tcPr>
          <w:p w:rsidR="00D83D5C" w:rsidRPr="00274BB1" w:rsidRDefault="00D83D5C" w:rsidP="00C06808">
            <w:pPr>
              <w:spacing w:after="0" w:line="240" w:lineRule="auto"/>
            </w:pPr>
            <w:r w:rsidRPr="00274BB1">
              <w:t>Insert Standard Number and Title:</w:t>
            </w: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Standard 6: Play</w:t>
            </w:r>
          </w:p>
          <w:p w:rsidR="00D83D5C" w:rsidRPr="00274BB1" w:rsidRDefault="00D83D5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 xml:space="preserve">Promoting play requires that each child has ample time to engage freely available and accessible, developmentally appropriate and well-resourced opportunities for exploration, creativity and ‘meaning making’ in the company of other children, with participating adults and alone where appropriate. </w:t>
            </w:r>
          </w:p>
          <w:p w:rsidR="00D83D5C" w:rsidRPr="00274BB1" w:rsidRDefault="00D83D5C" w:rsidP="00C06808">
            <w:pPr>
              <w:spacing w:after="0" w:line="240" w:lineRule="auto"/>
            </w:pPr>
          </w:p>
        </w:tc>
      </w:tr>
      <w:tr w:rsidR="00D83D5C" w:rsidRPr="00274BB1" w:rsidTr="00C06808">
        <w:tc>
          <w:tcPr>
            <w:tcW w:w="9995" w:type="dxa"/>
            <w:gridSpan w:val="5"/>
          </w:tcPr>
          <w:p w:rsidR="00D83D5C" w:rsidRPr="00274BB1" w:rsidRDefault="00D83D5C" w:rsidP="00C06808">
            <w:pPr>
              <w:spacing w:after="0" w:line="240" w:lineRule="auto"/>
            </w:pPr>
            <w:r w:rsidRPr="00274BB1">
              <w:t>Insert Component Number and Title:</w:t>
            </w: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Component 6.1</w:t>
            </w:r>
          </w:p>
          <w:p w:rsidR="00D83D5C" w:rsidRPr="00274BB1" w:rsidRDefault="00D83D5C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The child spends significant amount of time in the setting at play/exploration, and these other playful activities are central to the daily routine.</w:t>
            </w:r>
          </w:p>
          <w:p w:rsidR="00D83D5C" w:rsidRPr="00274BB1" w:rsidRDefault="00D83D5C" w:rsidP="00C06808">
            <w:pPr>
              <w:spacing w:after="0" w:line="240" w:lineRule="auto"/>
            </w:pPr>
          </w:p>
        </w:tc>
      </w:tr>
      <w:tr w:rsidR="00D83D5C" w:rsidRPr="00274BB1" w:rsidTr="00C06808">
        <w:tc>
          <w:tcPr>
            <w:tcW w:w="9995" w:type="dxa"/>
            <w:gridSpan w:val="5"/>
            <w:shd w:val="clear" w:color="auto" w:fill="00B0F0"/>
          </w:tcPr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B: Level of Practice</w:t>
            </w:r>
          </w:p>
        </w:tc>
      </w:tr>
      <w:tr w:rsidR="00D83D5C" w:rsidRPr="00274BB1" w:rsidTr="00C06808">
        <w:tc>
          <w:tcPr>
            <w:tcW w:w="2310" w:type="dxa"/>
          </w:tcPr>
          <w:p w:rsidR="00D83D5C" w:rsidRPr="00274BB1" w:rsidRDefault="00D83D5C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171450" cy="180975"/>
                      <wp:effectExtent l="8890" t="8255" r="1016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pt;margin-top:11.2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"/>
                  </w:pict>
                </mc:Fallback>
              </mc:AlternateContent>
            </w: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1</w:t>
            </w:r>
          </w:p>
          <w:p w:rsidR="00D83D5C" w:rsidRPr="00274BB1" w:rsidRDefault="00D83D5C" w:rsidP="00C06808">
            <w:pPr>
              <w:spacing w:after="0" w:line="240" w:lineRule="auto"/>
            </w:pPr>
            <w:r w:rsidRPr="00274BB1">
              <w:t>No evidence of Quality</w:t>
            </w:r>
          </w:p>
          <w:p w:rsidR="00D83D5C" w:rsidRPr="00274BB1" w:rsidRDefault="00D83D5C" w:rsidP="00C06808">
            <w:pPr>
              <w:spacing w:after="0" w:line="240" w:lineRule="auto"/>
            </w:pPr>
          </w:p>
        </w:tc>
        <w:tc>
          <w:tcPr>
            <w:tcW w:w="2310" w:type="dxa"/>
            <w:gridSpan w:val="2"/>
          </w:tcPr>
          <w:p w:rsidR="00D83D5C" w:rsidRPr="00274BB1" w:rsidRDefault="00D83D5C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8890" t="8255" r="1016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.2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"/>
                  </w:pict>
                </mc:Fallback>
              </mc:AlternateContent>
            </w: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2</w:t>
            </w:r>
          </w:p>
          <w:p w:rsidR="00D83D5C" w:rsidRPr="00274BB1" w:rsidRDefault="00D83D5C" w:rsidP="00C06808">
            <w:pPr>
              <w:spacing w:after="0" w:line="240" w:lineRule="auto"/>
            </w:pPr>
            <w:r w:rsidRPr="00274BB1">
              <w:t>Some evidence of Quality</w:t>
            </w:r>
          </w:p>
        </w:tc>
        <w:tc>
          <w:tcPr>
            <w:tcW w:w="2311" w:type="dxa"/>
          </w:tcPr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200025" cy="180975"/>
                      <wp:effectExtent l="8890" t="8255" r="1016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25pt;margin-top:11.2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"/>
                  </w:pict>
                </mc:Fallback>
              </mc:AlternateConten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3</w:t>
            </w:r>
          </w:p>
          <w:p w:rsidR="00D83D5C" w:rsidRPr="00274BB1" w:rsidRDefault="00D83D5C" w:rsidP="00C06808">
            <w:pPr>
              <w:spacing w:after="0" w:line="240" w:lineRule="auto"/>
            </w:pPr>
            <w:r w:rsidRPr="00274BB1">
              <w:t>Significant evidence of Quality but some issues still outstanding</w:t>
            </w:r>
          </w:p>
        </w:tc>
        <w:tc>
          <w:tcPr>
            <w:tcW w:w="3064" w:type="dxa"/>
          </w:tcPr>
          <w:p w:rsidR="00D83D5C" w:rsidRPr="00274BB1" w:rsidRDefault="00D83D5C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142875</wp:posOffset>
                      </wp:positionV>
                      <wp:extent cx="190500" cy="180975"/>
                      <wp:effectExtent l="8890" t="8255" r="1016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95pt;margin-top:11.2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2IHQ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"/>
                  </w:pict>
                </mc:Fallback>
              </mc:AlternateContent>
            </w: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4</w:t>
            </w:r>
          </w:p>
          <w:p w:rsidR="00D83D5C" w:rsidRPr="00274BB1" w:rsidRDefault="00D83D5C" w:rsidP="00C06808">
            <w:pPr>
              <w:spacing w:after="0" w:line="240" w:lineRule="auto"/>
            </w:pPr>
            <w:r w:rsidRPr="00274BB1">
              <w:t>Comprehensive  evidence of Quality</w:t>
            </w:r>
          </w:p>
        </w:tc>
      </w:tr>
      <w:tr w:rsidR="00D83D5C" w:rsidRPr="00274BB1" w:rsidTr="00C06808">
        <w:tc>
          <w:tcPr>
            <w:tcW w:w="2376" w:type="dxa"/>
            <w:gridSpan w:val="2"/>
            <w:shd w:val="clear" w:color="auto" w:fill="00B0F0"/>
          </w:tcPr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Quality Practices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With regard to the level indicated, please describe practice within your setting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 xml:space="preserve">Quality Practices </w:t>
            </w:r>
            <w:r w:rsidRPr="00274BB1">
              <w:rPr>
                <w:b/>
                <w:bCs/>
              </w:rPr>
              <w:lastRenderedPageBreak/>
              <w:t>(continued)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19" w:type="dxa"/>
            <w:gridSpan w:val="3"/>
          </w:tcPr>
          <w:p w:rsidR="00D83D5C" w:rsidRPr="00274BB1" w:rsidRDefault="00D83D5C" w:rsidP="00C06808">
            <w:pPr>
              <w:spacing w:after="0" w:line="240" w:lineRule="auto"/>
            </w:pPr>
          </w:p>
        </w:tc>
      </w:tr>
      <w:tr w:rsidR="00D83D5C" w:rsidRPr="00274BB1" w:rsidTr="00C06808">
        <w:tc>
          <w:tcPr>
            <w:tcW w:w="2376" w:type="dxa"/>
            <w:gridSpan w:val="2"/>
            <w:shd w:val="clear" w:color="auto" w:fill="00B0F0"/>
          </w:tcPr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lastRenderedPageBreak/>
              <w:t>Section D: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Supporting Documentation</w:t>
            </w: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</w:p>
          <w:p w:rsidR="00D83D5C" w:rsidRPr="00274BB1" w:rsidRDefault="00D83D5C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Please provide a list of the evidence you plan to attach to support your narrative</w:t>
            </w: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Default="00D83D5C" w:rsidP="00C06808">
            <w:pPr>
              <w:spacing w:after="0" w:line="240" w:lineRule="auto"/>
            </w:pPr>
          </w:p>
          <w:p w:rsidR="00D83D5C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  <w:p w:rsidR="00D83D5C" w:rsidRPr="00274BB1" w:rsidRDefault="00D83D5C" w:rsidP="00C06808">
            <w:pPr>
              <w:spacing w:after="0" w:line="240" w:lineRule="auto"/>
            </w:pPr>
          </w:p>
        </w:tc>
        <w:tc>
          <w:tcPr>
            <w:tcW w:w="7619" w:type="dxa"/>
            <w:gridSpan w:val="3"/>
          </w:tcPr>
          <w:p w:rsidR="00D83D5C" w:rsidRPr="00274BB1" w:rsidRDefault="00D83D5C" w:rsidP="00C06808">
            <w:pPr>
              <w:spacing w:after="0" w:line="240" w:lineRule="auto"/>
            </w:pPr>
          </w:p>
        </w:tc>
      </w:tr>
    </w:tbl>
    <w:p w:rsidR="00B6718C" w:rsidRDefault="00D83D5C">
      <w:bookmarkStart w:id="0" w:name="_GoBack"/>
      <w:bookmarkEnd w:id="0"/>
    </w:p>
    <w:sectPr w:rsidR="00B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5C"/>
    <w:rsid w:val="005C364D"/>
    <w:rsid w:val="00AB4039"/>
    <w:rsid w:val="00D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5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5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Ireland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Tuite</dc:creator>
  <cp:lastModifiedBy>Kathleen Tuite</cp:lastModifiedBy>
  <cp:revision>1</cp:revision>
  <dcterms:created xsi:type="dcterms:W3CDTF">2015-01-14T15:08:00Z</dcterms:created>
  <dcterms:modified xsi:type="dcterms:W3CDTF">2015-01-14T15:09:00Z</dcterms:modified>
</cp:coreProperties>
</file>